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29945" w14:textId="73CFDEC1" w:rsidR="00B05779" w:rsidRDefault="00B05779" w:rsidP="00DD79F2">
      <w:pPr>
        <w:pStyle w:val="Overskrift1"/>
        <w:rPr>
          <w:b/>
        </w:rPr>
      </w:pPr>
      <w:r>
        <w:rPr>
          <w:b/>
        </w:rPr>
        <w:t xml:space="preserve">Litt orientering om hva vi arbeider </w:t>
      </w:r>
      <w:proofErr w:type="gramStart"/>
      <w:r>
        <w:rPr>
          <w:b/>
        </w:rPr>
        <w:t>med</w:t>
      </w:r>
      <w:r w:rsidR="00217FC3">
        <w:rPr>
          <w:b/>
        </w:rPr>
        <w:t xml:space="preserve"> </w:t>
      </w:r>
      <w:r>
        <w:rPr>
          <w:b/>
        </w:rPr>
        <w:t xml:space="preserve"> vedr.</w:t>
      </w:r>
      <w:proofErr w:type="gramEnd"/>
      <w:r>
        <w:rPr>
          <w:b/>
        </w:rPr>
        <w:t xml:space="preserve"> et trygt og godt skolemiljø for alle elev</w:t>
      </w:r>
      <w:r w:rsidR="00217FC3">
        <w:rPr>
          <w:b/>
        </w:rPr>
        <w:t>e</w:t>
      </w:r>
      <w:r>
        <w:rPr>
          <w:b/>
        </w:rPr>
        <w:t xml:space="preserve">ne på Lyngdal ungdomsskole. </w:t>
      </w:r>
    </w:p>
    <w:p w14:paraId="00BDD6B1" w14:textId="46C01E69" w:rsidR="00DF792B" w:rsidRPr="00217FC3" w:rsidRDefault="00DF792B" w:rsidP="00DF792B">
      <w:pPr>
        <w:spacing w:line="360" w:lineRule="auto"/>
        <w:rPr>
          <w:rFonts w:cstheme="minorHAnsi"/>
          <w:b/>
          <w:sz w:val="28"/>
          <w:szCs w:val="24"/>
        </w:rPr>
      </w:pPr>
      <w:r>
        <w:rPr>
          <w:b/>
        </w:rPr>
        <w:br/>
      </w:r>
      <w:r w:rsidR="00B05779" w:rsidRPr="00DF792B">
        <w:rPr>
          <w:b/>
          <w:sz w:val="40"/>
        </w:rPr>
        <w:t>Elevp</w:t>
      </w:r>
      <w:r>
        <w:rPr>
          <w:b/>
          <w:sz w:val="40"/>
        </w:rPr>
        <w:t>r</w:t>
      </w:r>
      <w:r w:rsidR="00B05779" w:rsidRPr="00DF792B">
        <w:rPr>
          <w:b/>
          <w:sz w:val="40"/>
        </w:rPr>
        <w:t>o</w:t>
      </w:r>
      <w:bookmarkStart w:id="0" w:name="_GoBack"/>
      <w:bookmarkEnd w:id="0"/>
      <w:r w:rsidR="00B05779" w:rsidRPr="00DF792B">
        <w:rPr>
          <w:b/>
          <w:sz w:val="40"/>
        </w:rPr>
        <w:t xml:space="preserve">sjekt </w:t>
      </w:r>
      <w:r w:rsidR="00B05779" w:rsidRPr="00DF792B">
        <w:rPr>
          <mc:AlternateContent>
            <mc:Choice Requires="w16se"/>
            <mc:Fallback>
              <w:rFonts w:ascii="Segoe UI Emoji" w:eastAsia="Segoe UI Emoji" w:hAnsi="Segoe UI Emoji" w:cs="Segoe UI Emoji"/>
            </mc:Fallback>
          </mc:AlternateContent>
          <w:b/>
          <w:sz w:val="40"/>
        </w:rPr>
        <mc:AlternateContent>
          <mc:Choice Requires="w16se">
            <w16se:symEx w16se:font="Segoe UI Emoji" w16se:char="1F60A"/>
          </mc:Choice>
          <mc:Fallback>
            <w:t>😊</w:t>
          </mc:Fallback>
        </mc:AlternateContent>
      </w:r>
      <w:r w:rsidR="00B05779" w:rsidRPr="00DF792B">
        <w:rPr>
          <w:b/>
          <w:sz w:val="40"/>
        </w:rPr>
        <w:t xml:space="preserve"> </w:t>
      </w:r>
      <w:r w:rsidRPr="00DF792B">
        <w:rPr>
          <w:b/>
          <w:sz w:val="40"/>
        </w:rPr>
        <w:br/>
      </w:r>
      <w:r w:rsidRPr="00DF792B">
        <w:rPr>
          <w:rFonts w:cstheme="minorHAnsi"/>
          <w:b/>
          <w:sz w:val="36"/>
          <w:szCs w:val="24"/>
        </w:rPr>
        <w:t xml:space="preserve">• Trygghet </w:t>
      </w:r>
      <w:r w:rsidRPr="00217FC3">
        <w:rPr>
          <w:rFonts w:cstheme="minorHAnsi"/>
          <w:b/>
          <w:sz w:val="28"/>
          <w:szCs w:val="24"/>
        </w:rPr>
        <w:t>• Raushet • Respekt • Bli sett</w:t>
      </w:r>
    </w:p>
    <w:p w14:paraId="6C6186C4" w14:textId="394B7192" w:rsidR="00B31C01" w:rsidRPr="00DD79F2" w:rsidRDefault="00C01941" w:rsidP="00DD79F2">
      <w:pPr>
        <w:pStyle w:val="Overskrift1"/>
        <w:rPr>
          <w:b/>
        </w:rPr>
      </w:pPr>
      <w:r w:rsidRPr="00DD79F2">
        <w:rPr>
          <w:b/>
        </w:rPr>
        <w:t>SKOLEMILJØ</w:t>
      </w:r>
      <w:r w:rsidR="00B31C01" w:rsidRPr="00DD79F2">
        <w:rPr>
          <w:b/>
        </w:rPr>
        <w:t xml:space="preserve"> </w:t>
      </w:r>
    </w:p>
    <w:p w14:paraId="747BFFD7" w14:textId="77777777" w:rsidR="00B31C01" w:rsidRPr="00B31C01" w:rsidRDefault="00B31C01" w:rsidP="00B31C01">
      <w:pPr>
        <w:spacing w:line="360" w:lineRule="auto"/>
        <w:rPr>
          <w:rFonts w:cstheme="minorHAnsi"/>
          <w:sz w:val="24"/>
          <w:szCs w:val="24"/>
        </w:rPr>
      </w:pPr>
      <w:r w:rsidRPr="00B31C01">
        <w:rPr>
          <w:rFonts w:cstheme="minorHAnsi"/>
          <w:sz w:val="24"/>
          <w:szCs w:val="24"/>
        </w:rPr>
        <w:t xml:space="preserve">Lyngdal ungdomsskole </w:t>
      </w:r>
      <w:r w:rsidR="002F22EA">
        <w:rPr>
          <w:rFonts w:cstheme="minorHAnsi"/>
          <w:sz w:val="24"/>
          <w:szCs w:val="24"/>
        </w:rPr>
        <w:t xml:space="preserve">har sammen med elever og foreldre utarbeidet et sett </w:t>
      </w:r>
      <w:r w:rsidR="002F22EA" w:rsidRPr="002F22EA">
        <w:rPr>
          <w:rFonts w:cstheme="minorHAnsi"/>
          <w:b/>
          <w:sz w:val="24"/>
          <w:szCs w:val="24"/>
        </w:rPr>
        <w:t>verdiord</w:t>
      </w:r>
      <w:r w:rsidR="002F22EA">
        <w:rPr>
          <w:rFonts w:cstheme="minorHAnsi"/>
          <w:sz w:val="24"/>
          <w:szCs w:val="24"/>
        </w:rPr>
        <w:t xml:space="preserve"> som</w:t>
      </w:r>
      <w:r w:rsidRPr="00B31C01">
        <w:rPr>
          <w:rFonts w:cstheme="minorHAnsi"/>
          <w:sz w:val="24"/>
          <w:szCs w:val="24"/>
        </w:rPr>
        <w:t xml:space="preserve"> </w:t>
      </w:r>
      <w:r w:rsidR="002F22EA">
        <w:rPr>
          <w:rFonts w:cstheme="minorHAnsi"/>
          <w:sz w:val="24"/>
          <w:szCs w:val="24"/>
        </w:rPr>
        <w:t xml:space="preserve">vi vil </w:t>
      </w:r>
      <w:r w:rsidR="00DD79F2">
        <w:rPr>
          <w:rFonts w:cstheme="minorHAnsi"/>
          <w:sz w:val="24"/>
          <w:szCs w:val="24"/>
        </w:rPr>
        <w:t>leve</w:t>
      </w:r>
      <w:r w:rsidR="002F22EA">
        <w:rPr>
          <w:rFonts w:cstheme="minorHAnsi"/>
          <w:sz w:val="24"/>
          <w:szCs w:val="24"/>
        </w:rPr>
        <w:t xml:space="preserve"> ut ifra. Verdiordene skal være grunnlaget for </w:t>
      </w:r>
      <w:r w:rsidRPr="00B31C01">
        <w:rPr>
          <w:rFonts w:cstheme="minorHAnsi"/>
          <w:sz w:val="24"/>
          <w:szCs w:val="24"/>
        </w:rPr>
        <w:t xml:space="preserve">å skape og praktisere gode holdninger hos alle ansatte, foreldre og elever.  </w:t>
      </w:r>
      <w:r w:rsidR="002F22EA">
        <w:rPr>
          <w:rFonts w:cstheme="minorHAnsi"/>
          <w:sz w:val="24"/>
          <w:szCs w:val="24"/>
        </w:rPr>
        <w:t>Dette</w:t>
      </w:r>
      <w:r w:rsidRPr="00B31C01">
        <w:rPr>
          <w:rFonts w:cstheme="minorHAnsi"/>
          <w:sz w:val="24"/>
          <w:szCs w:val="24"/>
        </w:rPr>
        <w:t xml:space="preserve"> vil være viktig i byggingen av en positiv og robust skolekultur.  Kultur er ikke noe som vedtas</w:t>
      </w:r>
      <w:r w:rsidR="002F22EA">
        <w:rPr>
          <w:rFonts w:cstheme="minorHAnsi"/>
          <w:sz w:val="24"/>
          <w:szCs w:val="24"/>
        </w:rPr>
        <w:t>, men</w:t>
      </w:r>
      <w:r w:rsidRPr="00B31C01">
        <w:rPr>
          <w:rFonts w:cstheme="minorHAnsi"/>
          <w:sz w:val="24"/>
          <w:szCs w:val="24"/>
        </w:rPr>
        <w:t xml:space="preserve"> utvikles over tid som et resultat av hvordan enkeltmennesker tenker, kommuniserer og handler</w:t>
      </w:r>
      <w:r w:rsidR="002F22EA">
        <w:rPr>
          <w:rFonts w:cstheme="minorHAnsi"/>
          <w:sz w:val="24"/>
          <w:szCs w:val="24"/>
        </w:rPr>
        <w:t xml:space="preserve">. </w:t>
      </w:r>
    </w:p>
    <w:p w14:paraId="5412D803" w14:textId="77777777" w:rsidR="00584C8F" w:rsidRDefault="00B31C01" w:rsidP="002F22EA">
      <w:pPr>
        <w:spacing w:line="360" w:lineRule="auto"/>
        <w:rPr>
          <w:rFonts w:cstheme="minorHAnsi"/>
          <w:b/>
          <w:sz w:val="24"/>
          <w:szCs w:val="24"/>
        </w:rPr>
      </w:pPr>
      <w:r w:rsidRPr="00B31C01">
        <w:rPr>
          <w:rFonts w:cstheme="minorHAnsi"/>
          <w:sz w:val="24"/>
          <w:szCs w:val="24"/>
        </w:rPr>
        <w:t xml:space="preserve">Elevrådet, FAU og ansatte fikk </w:t>
      </w:r>
      <w:r w:rsidR="002F22EA">
        <w:rPr>
          <w:rFonts w:cstheme="minorHAnsi"/>
          <w:sz w:val="24"/>
          <w:szCs w:val="24"/>
        </w:rPr>
        <w:t xml:space="preserve">i 2020 </w:t>
      </w:r>
      <w:r w:rsidRPr="00B31C01">
        <w:rPr>
          <w:rFonts w:cstheme="minorHAnsi"/>
          <w:sz w:val="24"/>
          <w:szCs w:val="24"/>
        </w:rPr>
        <w:t xml:space="preserve">oppgave om å gi tilbakemelding på følgende spørsmål: </w:t>
      </w:r>
      <w:r w:rsidR="00DD79F2">
        <w:rPr>
          <w:rFonts w:cstheme="minorHAnsi"/>
          <w:sz w:val="24"/>
          <w:szCs w:val="24"/>
        </w:rPr>
        <w:t>«</w:t>
      </w:r>
      <w:r w:rsidRPr="00B31C01">
        <w:rPr>
          <w:rFonts w:cstheme="minorHAnsi"/>
          <w:sz w:val="24"/>
          <w:szCs w:val="24"/>
        </w:rPr>
        <w:t xml:space="preserve">Hva kjennetegner et godt skolemiljø?»  </w:t>
      </w:r>
      <w:r w:rsidR="002F22EA">
        <w:rPr>
          <w:rFonts w:cstheme="minorHAnsi"/>
          <w:sz w:val="24"/>
          <w:szCs w:val="24"/>
        </w:rPr>
        <w:t>Vi landet på følgende viktige verdier som</w:t>
      </w:r>
      <w:r w:rsidRPr="00B31C01">
        <w:rPr>
          <w:rFonts w:cstheme="minorHAnsi"/>
          <w:sz w:val="24"/>
          <w:szCs w:val="24"/>
        </w:rPr>
        <w:t xml:space="preserve"> skal kjenne tegne et godt skolemiljø: </w:t>
      </w:r>
      <w:r w:rsidRPr="00DD79F2">
        <w:rPr>
          <w:rFonts w:cstheme="minorHAnsi"/>
          <w:b/>
          <w:sz w:val="24"/>
          <w:szCs w:val="24"/>
        </w:rPr>
        <w:t xml:space="preserve">• </w:t>
      </w:r>
      <w:r w:rsidR="00DD79F2" w:rsidRPr="00DD79F2">
        <w:rPr>
          <w:rFonts w:cstheme="minorHAnsi"/>
          <w:b/>
          <w:sz w:val="24"/>
          <w:szCs w:val="24"/>
        </w:rPr>
        <w:t xml:space="preserve">Trygghet </w:t>
      </w:r>
      <w:r w:rsidRPr="00DD79F2">
        <w:rPr>
          <w:rFonts w:cstheme="minorHAnsi"/>
          <w:b/>
          <w:sz w:val="24"/>
          <w:szCs w:val="24"/>
        </w:rPr>
        <w:t xml:space="preserve">• </w:t>
      </w:r>
      <w:r w:rsidR="00DD79F2" w:rsidRPr="00DD79F2">
        <w:rPr>
          <w:rFonts w:cstheme="minorHAnsi"/>
          <w:b/>
          <w:sz w:val="24"/>
          <w:szCs w:val="24"/>
        </w:rPr>
        <w:t xml:space="preserve">Raushet </w:t>
      </w:r>
      <w:r w:rsidRPr="00DD79F2">
        <w:rPr>
          <w:rFonts w:cstheme="minorHAnsi"/>
          <w:b/>
          <w:sz w:val="24"/>
          <w:szCs w:val="24"/>
        </w:rPr>
        <w:t>• Respekt • Bli sett</w:t>
      </w:r>
    </w:p>
    <w:p w14:paraId="71F5BD22" w14:textId="77777777" w:rsidR="00762EA2" w:rsidRPr="00762EA2" w:rsidRDefault="00762EA2" w:rsidP="002F22EA">
      <w:pPr>
        <w:spacing w:line="360" w:lineRule="auto"/>
        <w:rPr>
          <w:rFonts w:cstheme="minorHAnsi"/>
          <w:i/>
          <w:sz w:val="24"/>
          <w:szCs w:val="24"/>
        </w:rPr>
      </w:pPr>
      <w:r w:rsidRPr="00762EA2">
        <w:rPr>
          <w:rFonts w:cstheme="minorHAnsi"/>
          <w:i/>
          <w:sz w:val="24"/>
          <w:szCs w:val="24"/>
        </w:rPr>
        <w:t>(</w:t>
      </w:r>
      <w:r>
        <w:rPr>
          <w:rFonts w:cstheme="minorHAnsi"/>
          <w:i/>
          <w:sz w:val="24"/>
          <w:szCs w:val="24"/>
        </w:rPr>
        <w:t xml:space="preserve">Kilde: </w:t>
      </w:r>
      <w:r w:rsidRPr="00762EA2">
        <w:rPr>
          <w:rFonts w:cstheme="minorHAnsi"/>
          <w:i/>
          <w:sz w:val="24"/>
          <w:szCs w:val="24"/>
        </w:rPr>
        <w:t>Handlingsplan for et inkluderende skolemiljø)</w:t>
      </w:r>
    </w:p>
    <w:p w14:paraId="7B65BD94" w14:textId="77777777" w:rsidR="00DD79F2" w:rsidRPr="00B31C01" w:rsidRDefault="00DD79F2" w:rsidP="00DD79F2">
      <w:pPr>
        <w:pStyle w:val="Overskrift1"/>
        <w:rPr>
          <w:b/>
          <w:shd w:val="clear" w:color="auto" w:fill="FFFFFF"/>
        </w:rPr>
      </w:pPr>
      <w:r>
        <w:rPr>
          <w:b/>
          <w:shd w:val="clear" w:color="auto" w:fill="FFFFFF"/>
        </w:rPr>
        <w:t>Trygghet</w:t>
      </w:r>
    </w:p>
    <w:p w14:paraId="0926DD44" w14:textId="77777777" w:rsidR="00DD79F2" w:rsidRDefault="00DD79F2" w:rsidP="00DD79F2">
      <w:pPr>
        <w:spacing w:line="360" w:lineRule="auto"/>
        <w:rPr>
          <w:rFonts w:cstheme="minorHAnsi"/>
          <w:color w:val="050505"/>
          <w:sz w:val="24"/>
          <w:szCs w:val="24"/>
          <w:shd w:val="clear" w:color="auto" w:fill="FFFFFF"/>
        </w:rPr>
      </w:pPr>
      <w:r>
        <w:rPr>
          <w:rFonts w:ascii="Segoe UI Historic" w:hAnsi="Segoe UI Historic" w:cs="Segoe UI Historic"/>
          <w:color w:val="050505"/>
          <w:sz w:val="23"/>
          <w:szCs w:val="23"/>
          <w:shd w:val="clear" w:color="auto" w:fill="FFFFFF"/>
        </w:rPr>
        <w:t>Månedens verdi for Februar var TRYGGHET. Vi så raskt at dette var en verdi vi måtte gå i dybden på, og besluttet å fokusere videre på TRYGGHET utover våren. Blant annet har vi hatt et prosjekt der alle elevene på skolen har svart på følgende spørsmål: «Hva får deg til å føle trygghet i klassen og i friminuttene?» Svarene vi fikk brukte elevene til å lage snakkebobler som ble plassert i et stort, nytt kunstverk i hallen på skolen.</w:t>
      </w:r>
      <w:r w:rsidRPr="00584C8F">
        <w:rPr>
          <w:rFonts w:cstheme="minorHAnsi"/>
          <w:color w:val="050505"/>
          <w:sz w:val="24"/>
          <w:szCs w:val="24"/>
          <w:shd w:val="clear" w:color="auto" w:fill="FFFFFF"/>
        </w:rPr>
        <w:t xml:space="preserve"> I snakkeboblene kan du se de viktigste svarene elevene har; </w:t>
      </w:r>
      <w:r>
        <w:rPr>
          <w:rFonts w:cstheme="minorHAnsi"/>
          <w:color w:val="050505"/>
          <w:sz w:val="24"/>
          <w:szCs w:val="24"/>
          <w:shd w:val="clear" w:color="auto" w:fill="FFFFFF"/>
        </w:rPr>
        <w:t>g</w:t>
      </w:r>
      <w:r w:rsidRPr="00584C8F">
        <w:rPr>
          <w:rFonts w:cstheme="minorHAnsi"/>
          <w:color w:val="050505"/>
          <w:sz w:val="24"/>
          <w:szCs w:val="24"/>
          <w:shd w:val="clear" w:color="auto" w:fill="FFFFFF"/>
        </w:rPr>
        <w:t>ode venner, lærere som bryr seg, trygge voksne og gode regler, smil og humor, ikke mobbing og slåssing.</w:t>
      </w:r>
    </w:p>
    <w:p w14:paraId="33032EFA" w14:textId="77777777" w:rsidR="0023081C" w:rsidRPr="00584C8F" w:rsidRDefault="0023081C" w:rsidP="00DD79F2">
      <w:pPr>
        <w:spacing w:line="360" w:lineRule="auto"/>
        <w:rPr>
          <w:rFonts w:cstheme="minorHAnsi"/>
          <w:color w:val="050505"/>
          <w:sz w:val="24"/>
          <w:szCs w:val="24"/>
          <w:shd w:val="clear" w:color="auto" w:fill="FFFFFF"/>
        </w:rPr>
      </w:pPr>
      <w:r>
        <w:rPr>
          <w:rFonts w:cstheme="minorHAnsi"/>
          <w:color w:val="050505"/>
          <w:sz w:val="24"/>
          <w:szCs w:val="24"/>
          <w:shd w:val="clear" w:color="auto" w:fill="FFFFFF"/>
        </w:rPr>
        <w:t xml:space="preserve">Elevene har </w:t>
      </w:r>
      <w:r w:rsidR="00762EA2">
        <w:rPr>
          <w:rFonts w:cstheme="minorHAnsi"/>
          <w:color w:val="050505"/>
          <w:sz w:val="24"/>
          <w:szCs w:val="24"/>
          <w:shd w:val="clear" w:color="auto" w:fill="FFFFFF"/>
        </w:rPr>
        <w:t>laget snakkebobler,</w:t>
      </w:r>
      <w:r>
        <w:rPr>
          <w:rFonts w:cstheme="minorHAnsi"/>
          <w:color w:val="050505"/>
          <w:sz w:val="24"/>
          <w:szCs w:val="24"/>
          <w:shd w:val="clear" w:color="auto" w:fill="FFFFFF"/>
        </w:rPr>
        <w:t xml:space="preserve"> tatt bilder</w:t>
      </w:r>
      <w:r w:rsidR="00762EA2">
        <w:rPr>
          <w:rFonts w:cstheme="minorHAnsi"/>
          <w:color w:val="050505"/>
          <w:sz w:val="24"/>
          <w:szCs w:val="24"/>
          <w:shd w:val="clear" w:color="auto" w:fill="FFFFFF"/>
        </w:rPr>
        <w:t xml:space="preserve"> i skolegården, klippet ut personer i silhuett og limt på bildet. Prosjektet ble ledet av sosiallærer Astrid.</w:t>
      </w:r>
    </w:p>
    <w:p w14:paraId="1C2E0C48" w14:textId="77777777" w:rsidR="00584C8F" w:rsidRPr="00584C8F" w:rsidRDefault="00DD79F2" w:rsidP="00584C8F">
      <w:pPr>
        <w:spacing w:line="360" w:lineRule="auto"/>
        <w:rPr>
          <w:rFonts w:cstheme="minorHAnsi"/>
          <w:sz w:val="24"/>
          <w:szCs w:val="24"/>
        </w:rPr>
      </w:pPr>
      <w:r>
        <w:rPr>
          <w:rFonts w:cstheme="minorHAnsi"/>
          <w:noProof/>
          <w:sz w:val="24"/>
          <w:szCs w:val="24"/>
        </w:rPr>
        <w:lastRenderedPageBreak/>
        <w:drawing>
          <wp:inline distT="0" distB="0" distL="0" distR="0" wp14:anchorId="029C4A56" wp14:editId="40DC8981">
            <wp:extent cx="2717800" cy="2117740"/>
            <wp:effectExtent l="0" t="0" r="635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2033083_1025396121203103_3221188047649478003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2451" cy="2160324"/>
                    </a:xfrm>
                    <a:prstGeom prst="rect">
                      <a:avLst/>
                    </a:prstGeom>
                  </pic:spPr>
                </pic:pic>
              </a:graphicData>
            </a:graphic>
          </wp:inline>
        </w:drawing>
      </w:r>
      <w:r>
        <w:rPr>
          <w:rFonts w:cstheme="minorHAnsi"/>
          <w:sz w:val="24"/>
          <w:szCs w:val="24"/>
        </w:rPr>
        <w:t xml:space="preserve">    </w:t>
      </w:r>
      <w:r>
        <w:rPr>
          <w:rFonts w:cstheme="minorHAnsi"/>
          <w:noProof/>
          <w:sz w:val="24"/>
          <w:szCs w:val="24"/>
        </w:rPr>
        <w:drawing>
          <wp:inline distT="0" distB="0" distL="0" distR="0" wp14:anchorId="6793DF8C" wp14:editId="2EF3EBDB">
            <wp:extent cx="2806700" cy="2105025"/>
            <wp:effectExtent l="0" t="0" r="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2661238_1025396101203105_21429836068136846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6761" cy="2135071"/>
                    </a:xfrm>
                    <a:prstGeom prst="rect">
                      <a:avLst/>
                    </a:prstGeom>
                  </pic:spPr>
                </pic:pic>
              </a:graphicData>
            </a:graphic>
          </wp:inline>
        </w:drawing>
      </w:r>
    </w:p>
    <w:p w14:paraId="2D99E95E" w14:textId="77777777" w:rsidR="00584C8F" w:rsidRPr="00B31C01" w:rsidRDefault="00584C8F" w:rsidP="00584C8F">
      <w:pPr>
        <w:pStyle w:val="Overskrift1"/>
        <w:spacing w:line="360" w:lineRule="auto"/>
        <w:rPr>
          <w:rFonts w:asciiTheme="minorHAnsi" w:hAnsiTheme="minorHAnsi" w:cstheme="minorHAnsi"/>
          <w:szCs w:val="24"/>
        </w:rPr>
      </w:pPr>
      <w:r w:rsidRPr="00B31C01">
        <w:rPr>
          <w:rFonts w:asciiTheme="minorHAnsi" w:hAnsiTheme="minorHAnsi" w:cstheme="minorHAnsi"/>
          <w:szCs w:val="24"/>
        </w:rPr>
        <w:t>BTI</w:t>
      </w:r>
    </w:p>
    <w:p w14:paraId="049A925E" w14:textId="77777777" w:rsidR="00584C8F" w:rsidRPr="00584C8F" w:rsidRDefault="00584C8F" w:rsidP="00584C8F">
      <w:pPr>
        <w:spacing w:line="360" w:lineRule="auto"/>
        <w:rPr>
          <w:rFonts w:cstheme="minorHAnsi"/>
          <w:color w:val="050505"/>
          <w:sz w:val="24"/>
          <w:szCs w:val="24"/>
          <w:shd w:val="clear" w:color="auto" w:fill="FFFFFF"/>
        </w:rPr>
      </w:pPr>
      <w:r w:rsidRPr="00584C8F">
        <w:rPr>
          <w:rFonts w:cstheme="minorHAnsi"/>
          <w:color w:val="050505"/>
          <w:sz w:val="24"/>
          <w:szCs w:val="24"/>
          <w:shd w:val="clear" w:color="auto" w:fill="FFFFFF"/>
        </w:rPr>
        <w:t>BTI = Bedre Tverrfaglig Innsats. Dette verktøyet skal vi bli skikkelig gode på! Hensikten med BTI-modellen er å bidra til tidlig innsats og samordnede tjenester med medvirkning fra barnet/ den unge og foreldre uten at det blir oppfølgingsbrudd. Handlingsveilederen i btilister.no hjelper deg til å følge opp hva du bør gjøre når du har en bekymring rundt et barn. Se den fine filmen her:</w:t>
      </w:r>
    </w:p>
    <w:p w14:paraId="38EDE41C" w14:textId="77777777" w:rsidR="00584C8F" w:rsidRPr="00584C8F" w:rsidRDefault="00217FC3" w:rsidP="00584C8F">
      <w:pPr>
        <w:spacing w:line="360" w:lineRule="auto"/>
        <w:rPr>
          <w:rFonts w:cstheme="minorHAnsi"/>
          <w:sz w:val="24"/>
          <w:szCs w:val="24"/>
        </w:rPr>
      </w:pPr>
      <w:hyperlink r:id="rId9" w:history="1">
        <w:r w:rsidR="00584C8F" w:rsidRPr="00584C8F">
          <w:rPr>
            <w:rStyle w:val="Hyperkobling"/>
            <w:rFonts w:cstheme="minorHAnsi"/>
            <w:sz w:val="24"/>
            <w:szCs w:val="24"/>
          </w:rPr>
          <w:t>https://youtu.be/XinOa0H9xEo</w:t>
        </w:r>
      </w:hyperlink>
    </w:p>
    <w:p w14:paraId="1954D659" w14:textId="77777777" w:rsidR="00584C8F" w:rsidRPr="00584C8F" w:rsidRDefault="00584C8F" w:rsidP="00584C8F">
      <w:pPr>
        <w:spacing w:line="360" w:lineRule="auto"/>
        <w:rPr>
          <w:rFonts w:cstheme="minorHAnsi"/>
          <w:color w:val="050505"/>
          <w:sz w:val="24"/>
          <w:szCs w:val="24"/>
          <w:shd w:val="clear" w:color="auto" w:fill="FFFFFF"/>
        </w:rPr>
      </w:pPr>
      <w:r w:rsidRPr="00584C8F">
        <w:rPr>
          <w:rFonts w:cstheme="minorHAnsi"/>
          <w:color w:val="050505"/>
          <w:sz w:val="24"/>
          <w:szCs w:val="24"/>
          <w:shd w:val="clear" w:color="auto" w:fill="FFFFFF"/>
        </w:rPr>
        <w:t xml:space="preserve">Spør etter BTI når du skal i samtale om ditt barn. BTI betyr Bedre Tverrfaglig Innsats. BTI-modellen er en veileder for hvordan ansatte skal gå frem i arbeidet med barn det er knyttet bekymring rundt. Modellen bestå av flere handlingsveiledere, som inneholder konkrete beskrivelser av fremgangsmåter, rutiner og verktøy. Det er grunnleggende viktig at barn og unge selv og foresatte involveres fra et tidlig tidspunkt. Hensikten med BTI-modellen er å bidra til tidlig innsats og samordnede tjenester med medvirkning fra barnet/ den unge og foreldre uten at det blir oppfølgingsbrudd. Ta en titt på modellen her. Vi ønsker som lærere og foreldre å ha en felles forståelse når vi samarbeider rundt barn og unge. Gå inn på nettsiden btilister.no, eller klikk på denne lenken til Lyngdal sin side, og les mer om modellen: </w:t>
      </w:r>
      <w:hyperlink r:id="rId10" w:history="1">
        <w:r w:rsidRPr="00584C8F">
          <w:rPr>
            <w:rStyle w:val="Hyperkobling"/>
            <w:rFonts w:cstheme="minorHAnsi"/>
            <w:sz w:val="24"/>
            <w:szCs w:val="24"/>
            <w:shd w:val="clear" w:color="auto" w:fill="FFFFFF"/>
          </w:rPr>
          <w:t>https://www.btilister.no/lyngdal/?fbclid=IwAR00_WE3s_JVEppxigry4ASGQdYHCqsJdPANDI0bxg5nq6IunF73wloXzxY</w:t>
        </w:r>
      </w:hyperlink>
      <w:r w:rsidRPr="00584C8F">
        <w:rPr>
          <w:rFonts w:cstheme="minorHAnsi"/>
          <w:color w:val="050505"/>
          <w:sz w:val="24"/>
          <w:szCs w:val="24"/>
          <w:shd w:val="clear" w:color="auto" w:fill="FFFFFF"/>
        </w:rPr>
        <w:t xml:space="preserve"> </w:t>
      </w:r>
    </w:p>
    <w:sectPr w:rsidR="00584C8F" w:rsidRPr="00584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8F"/>
    <w:rsid w:val="00217FC3"/>
    <w:rsid w:val="0023081C"/>
    <w:rsid w:val="002632B4"/>
    <w:rsid w:val="002F22EA"/>
    <w:rsid w:val="00584C8F"/>
    <w:rsid w:val="00660098"/>
    <w:rsid w:val="006A7A14"/>
    <w:rsid w:val="00762EA2"/>
    <w:rsid w:val="00B05779"/>
    <w:rsid w:val="00B31C01"/>
    <w:rsid w:val="00C01941"/>
    <w:rsid w:val="00DD79F2"/>
    <w:rsid w:val="00DF792B"/>
    <w:rsid w:val="00ED19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90A3"/>
  <w15:chartTrackingRefBased/>
  <w15:docId w15:val="{48E04B85-B42F-4A5D-9025-58755B7A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4C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84C8F"/>
    <w:rPr>
      <w:color w:val="0563C1" w:themeColor="hyperlink"/>
      <w:u w:val="single"/>
    </w:rPr>
  </w:style>
  <w:style w:type="character" w:styleId="Ulstomtale">
    <w:name w:val="Unresolved Mention"/>
    <w:basedOn w:val="Standardskriftforavsnitt"/>
    <w:uiPriority w:val="99"/>
    <w:semiHidden/>
    <w:unhideWhenUsed/>
    <w:rsid w:val="00584C8F"/>
    <w:rPr>
      <w:color w:val="605E5C"/>
      <w:shd w:val="clear" w:color="auto" w:fill="E1DFDD"/>
    </w:rPr>
  </w:style>
  <w:style w:type="paragraph" w:styleId="Tittel">
    <w:name w:val="Title"/>
    <w:basedOn w:val="Normal"/>
    <w:next w:val="Normal"/>
    <w:link w:val="TittelTegn"/>
    <w:uiPriority w:val="10"/>
    <w:qFormat/>
    <w:rsid w:val="00584C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84C8F"/>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584C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tilister.no/lyngdal/?fbclid=IwAR00_WE3s_JVEppxigry4ASGQdYHCqsJdPANDI0bxg5nq6IunF73wloXzxY" TargetMode="External"/><Relationship Id="rId4" Type="http://schemas.openxmlformats.org/officeDocument/2006/relationships/styles" Target="styles.xml"/><Relationship Id="rId9" Type="http://schemas.openxmlformats.org/officeDocument/2006/relationships/hyperlink" Target="https://youtu.be/XinOa0H9xE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C555AF29FDB34791EB523D2B797F96" ma:contentTypeVersion="10" ma:contentTypeDescription="Opprett et nytt dokument." ma:contentTypeScope="" ma:versionID="c73a5e71ed1b4158533235040665a9a1">
  <xsd:schema xmlns:xsd="http://www.w3.org/2001/XMLSchema" xmlns:xs="http://www.w3.org/2001/XMLSchema" xmlns:p="http://schemas.microsoft.com/office/2006/metadata/properties" xmlns:ns3="d9823e29-eb06-4611-a22d-0835feb3f5b7" targetNamespace="http://schemas.microsoft.com/office/2006/metadata/properties" ma:root="true" ma:fieldsID="d670aa7b8db08531a63336d41b18370d" ns3:_="">
    <xsd:import namespace="d9823e29-eb06-4611-a22d-0835feb3f5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3e29-eb06-4611-a22d-0835feb3f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1633B-7694-4FBB-94B0-92D3F81D7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3e29-eb06-4611-a22d-0835feb3f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DA8B2-476C-4536-975A-C9812C08C0C7}">
  <ds:schemaRefs>
    <ds:schemaRef ds:uri="http://schemas.microsoft.com/sharepoint/v3/contenttype/forms"/>
  </ds:schemaRefs>
</ds:datastoreItem>
</file>

<file path=customXml/itemProps3.xml><?xml version="1.0" encoding="utf-8"?>
<ds:datastoreItem xmlns:ds="http://schemas.openxmlformats.org/officeDocument/2006/customXml" ds:itemID="{CBF7F572-70F4-497E-BB47-095836FE0EA3}">
  <ds:schemaRefs>
    <ds:schemaRef ds:uri="http://schemas.microsoft.com/office/2006/documentManagement/types"/>
    <ds:schemaRef ds:uri="http://purl.org/dc/terms/"/>
    <ds:schemaRef ds:uri="d9823e29-eb06-4611-a22d-0835feb3f5b7"/>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2689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Karin Rødseth</dc:creator>
  <cp:keywords/>
  <dc:description/>
  <cp:lastModifiedBy>Terje Arvid Litland</cp:lastModifiedBy>
  <cp:revision>5</cp:revision>
  <dcterms:created xsi:type="dcterms:W3CDTF">2021-03-26T12:26:00Z</dcterms:created>
  <dcterms:modified xsi:type="dcterms:W3CDTF">2021-03-26T12:35:00Z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0x0101007EC555AF29FDB34791EB523D2B797F96</vt:lpwstr>
  </property>
</Properties>
</file>